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59DA" w:rsidRDefault="002459DA">
      <w:pPr>
        <w:pStyle w:val="10"/>
        <w:pBdr>
          <w:top w:val="nil"/>
          <w:left w:val="nil"/>
          <w:bottom w:val="nil"/>
          <w:right w:val="nil"/>
          <w:between w:val="nil"/>
        </w:pBdr>
        <w:ind w:left="-1080"/>
        <w:rPr>
          <w:color w:val="000000"/>
          <w:sz w:val="24"/>
          <w:szCs w:val="24"/>
        </w:rPr>
      </w:pPr>
    </w:p>
    <w:p w:rsidR="002459DA" w:rsidRDefault="002459DA">
      <w:pPr>
        <w:pStyle w:val="10"/>
        <w:pBdr>
          <w:top w:val="nil"/>
          <w:left w:val="nil"/>
          <w:bottom w:val="nil"/>
          <w:right w:val="nil"/>
          <w:between w:val="nil"/>
        </w:pBdr>
        <w:ind w:left="-1080"/>
        <w:rPr>
          <w:color w:val="000000"/>
          <w:sz w:val="24"/>
          <w:szCs w:val="24"/>
        </w:rPr>
      </w:pPr>
    </w:p>
    <w:p w:rsidR="002459DA" w:rsidRDefault="002459DA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  <w:u w:val="single"/>
        </w:rPr>
      </w:pP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ДАТА: 0</w:t>
      </w:r>
      <w:r w:rsidR="00211CDF">
        <w:rPr>
          <w:rFonts w:ascii="Calibri" w:eastAsia="Calibri" w:hAnsi="Calibri" w:cs="Calibri"/>
          <w:b/>
          <w:sz w:val="21"/>
          <w:szCs w:val="21"/>
        </w:rPr>
        <w:t>4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.11.2024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ЗАПИТ НА ЦІНОВУ ПРОПОЗИЦІЮ  № RFQ 2024</w:t>
      </w:r>
      <w:r w:rsidR="00D3736F" w:rsidRPr="00D3736F">
        <w:rPr>
          <w:rFonts w:ascii="Calibri" w:eastAsia="Calibri" w:hAnsi="Calibri" w:cs="Calibri"/>
          <w:b/>
          <w:color w:val="000000"/>
          <w:sz w:val="21"/>
          <w:szCs w:val="21"/>
          <w:lang w:val="ru-RU"/>
        </w:rPr>
        <w:t>/11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-03/N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На надання послуг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логопеда  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в м. Ужгород: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 w:rsidRPr="00586E99">
        <w:rPr>
          <w:rFonts w:ascii="Calibri" w:eastAsia="Calibri" w:hAnsi="Calibri" w:cs="Calibri"/>
          <w:b/>
          <w:color w:val="000000"/>
          <w:sz w:val="21"/>
          <w:szCs w:val="21"/>
          <w:highlight w:val="yellow"/>
        </w:rPr>
        <w:t>1</w:t>
      </w:r>
      <w:r w:rsidR="00586E99" w:rsidRPr="00586E99">
        <w:rPr>
          <w:rFonts w:ascii="Calibri" w:eastAsia="Calibri" w:hAnsi="Calibri" w:cs="Calibri"/>
          <w:b/>
          <w:sz w:val="21"/>
          <w:szCs w:val="21"/>
          <w:highlight w:val="yellow"/>
        </w:rPr>
        <w:t>2</w:t>
      </w:r>
      <w:r w:rsidRPr="00586E99">
        <w:rPr>
          <w:rFonts w:ascii="Calibri" w:eastAsia="Calibri" w:hAnsi="Calibri" w:cs="Calibri"/>
          <w:b/>
          <w:color w:val="000000"/>
          <w:sz w:val="21"/>
          <w:szCs w:val="21"/>
          <w:highlight w:val="yellow"/>
        </w:rPr>
        <w:t>.11.2024-22.12.2024р.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для реалізації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проєкту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“Ранній розвиток ромських дітей та робота з батьками: освіта, підтримка та інтеграція” в рамках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проєкту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«Комплексна програма співпраці з територіальними громадами Львівської області щодо гуманітарного реагування та раннього відновлення» між МФО ЗНС "Регіон Карпат" та Представництва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Юнісеф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в Україні.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ДАТА І ЧАС ПРОВЕДЕННЯ ТА ЗАКІНЧЕННЯ ПРИЙНЯТТЯ ПРОПОЗИЦІЙ: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r w:rsidRPr="00586E99">
        <w:rPr>
          <w:rFonts w:ascii="Calibri" w:eastAsia="Calibri" w:hAnsi="Calibri" w:cs="Calibri"/>
          <w:b/>
          <w:color w:val="000000"/>
          <w:sz w:val="21"/>
          <w:szCs w:val="21"/>
          <w:highlight w:val="yellow"/>
        </w:rPr>
        <w:t>0</w:t>
      </w:r>
      <w:r w:rsidRPr="00586E99">
        <w:rPr>
          <w:rFonts w:ascii="Calibri" w:eastAsia="Calibri" w:hAnsi="Calibri" w:cs="Calibri"/>
          <w:b/>
          <w:sz w:val="21"/>
          <w:szCs w:val="21"/>
          <w:highlight w:val="yellow"/>
        </w:rPr>
        <w:t>4</w:t>
      </w:r>
      <w:r w:rsidRPr="00586E99">
        <w:rPr>
          <w:rFonts w:ascii="Calibri" w:eastAsia="Calibri" w:hAnsi="Calibri" w:cs="Calibri"/>
          <w:b/>
          <w:color w:val="000000"/>
          <w:sz w:val="21"/>
          <w:szCs w:val="21"/>
          <w:highlight w:val="yellow"/>
        </w:rPr>
        <w:t>.11.2024–</w:t>
      </w:r>
      <w:r w:rsidR="00586E99">
        <w:rPr>
          <w:rFonts w:ascii="Calibri" w:eastAsia="Calibri" w:hAnsi="Calibri" w:cs="Calibri"/>
          <w:b/>
          <w:color w:val="000000"/>
          <w:sz w:val="21"/>
          <w:szCs w:val="21"/>
          <w:highlight w:val="yellow"/>
        </w:rPr>
        <w:t>11</w:t>
      </w:r>
      <w:r w:rsidRPr="00586E99">
        <w:rPr>
          <w:rFonts w:ascii="Calibri" w:eastAsia="Calibri" w:hAnsi="Calibri" w:cs="Calibri"/>
          <w:b/>
          <w:color w:val="000000"/>
          <w:sz w:val="21"/>
          <w:szCs w:val="21"/>
          <w:highlight w:val="yellow"/>
        </w:rPr>
        <w:t>.1</w:t>
      </w:r>
      <w:r w:rsidR="00586E99">
        <w:rPr>
          <w:rFonts w:ascii="Calibri" w:eastAsia="Calibri" w:hAnsi="Calibri" w:cs="Calibri"/>
          <w:b/>
          <w:color w:val="000000"/>
          <w:sz w:val="21"/>
          <w:szCs w:val="21"/>
          <w:highlight w:val="yellow"/>
        </w:rPr>
        <w:t>1</w:t>
      </w:r>
      <w:r w:rsidRPr="00586E99">
        <w:rPr>
          <w:rFonts w:ascii="Calibri" w:eastAsia="Calibri" w:hAnsi="Calibri" w:cs="Calibri"/>
          <w:b/>
          <w:color w:val="000000"/>
          <w:sz w:val="21"/>
          <w:szCs w:val="21"/>
          <w:highlight w:val="yellow"/>
        </w:rPr>
        <w:t xml:space="preserve">.2024  </w:t>
      </w:r>
      <w:r w:rsidRPr="00586E99">
        <w:rPr>
          <w:rFonts w:ascii="Calibri" w:eastAsia="Calibri" w:hAnsi="Calibri" w:cs="Calibri"/>
          <w:b/>
          <w:sz w:val="21"/>
          <w:szCs w:val="21"/>
          <w:highlight w:val="yellow"/>
        </w:rPr>
        <w:t>1</w:t>
      </w:r>
      <w:r w:rsidR="00586E99">
        <w:rPr>
          <w:rFonts w:ascii="Calibri" w:eastAsia="Calibri" w:hAnsi="Calibri" w:cs="Calibri"/>
          <w:b/>
          <w:sz w:val="21"/>
          <w:szCs w:val="21"/>
          <w:highlight w:val="yellow"/>
        </w:rPr>
        <w:t>4</w:t>
      </w:r>
      <w:r w:rsidRPr="00586E99">
        <w:rPr>
          <w:rFonts w:ascii="Calibri" w:eastAsia="Calibri" w:hAnsi="Calibri" w:cs="Calibri"/>
          <w:b/>
          <w:sz w:val="21"/>
          <w:szCs w:val="21"/>
          <w:highlight w:val="yellow"/>
        </w:rPr>
        <w:t>:00</w:t>
      </w:r>
      <w:r w:rsidRPr="00586E99">
        <w:rPr>
          <w:rFonts w:ascii="Calibri" w:eastAsia="Calibri" w:hAnsi="Calibri" w:cs="Calibri"/>
          <w:b/>
          <w:color w:val="000000"/>
          <w:sz w:val="21"/>
          <w:szCs w:val="21"/>
          <w:highlight w:val="yellow"/>
        </w:rPr>
        <w:t xml:space="preserve"> київ</w:t>
      </w:r>
      <w:r w:rsidR="00C14560">
        <w:rPr>
          <w:rFonts w:ascii="Calibri" w:eastAsia="Calibri" w:hAnsi="Calibri" w:cs="Calibri"/>
          <w:b/>
          <w:color w:val="000000"/>
          <w:sz w:val="21"/>
          <w:szCs w:val="21"/>
          <w:highlight w:val="yellow"/>
        </w:rPr>
        <w:t xml:space="preserve">ським </w:t>
      </w:r>
      <w:r w:rsidRPr="00586E99">
        <w:rPr>
          <w:rFonts w:ascii="Calibri" w:eastAsia="Calibri" w:hAnsi="Calibri" w:cs="Calibri"/>
          <w:b/>
          <w:color w:val="000000"/>
          <w:sz w:val="21"/>
          <w:szCs w:val="21"/>
          <w:highlight w:val="yellow"/>
        </w:rPr>
        <w:t>час</w:t>
      </w:r>
      <w:r w:rsidR="00C14560">
        <w:rPr>
          <w:rFonts w:ascii="Calibri" w:eastAsia="Calibri" w:hAnsi="Calibri" w:cs="Calibri"/>
          <w:b/>
          <w:color w:val="000000"/>
          <w:sz w:val="21"/>
          <w:szCs w:val="21"/>
        </w:rPr>
        <w:t>ом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  <w:u w:val="single"/>
        </w:rPr>
      </w:pPr>
      <w:r>
        <w:rPr>
          <w:rFonts w:ascii="Calibri" w:eastAsia="Calibri" w:hAnsi="Calibri" w:cs="Calibri"/>
          <w:b/>
          <w:color w:val="000000"/>
          <w:sz w:val="21"/>
          <w:szCs w:val="21"/>
          <w:u w:val="single"/>
        </w:rPr>
        <w:t>1.ПОТРЕБИ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ЗОБФ «Благо» запрошує кваліфікованих організацій , ФОП, фізичні особи прийняти участь у тендері  із надання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послуг  логопеда 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в м. Ужгород 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1</w:t>
      </w:r>
      <w:r>
        <w:rPr>
          <w:rFonts w:ascii="Calibri" w:eastAsia="Calibri" w:hAnsi="Calibri" w:cs="Calibri"/>
          <w:b/>
          <w:sz w:val="21"/>
          <w:szCs w:val="21"/>
        </w:rPr>
        <w:t>1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.11.2024-22.12.2024р. </w:t>
      </w:r>
    </w:p>
    <w:p w:rsidR="007E691F" w:rsidRDefault="007E691F" w:rsidP="007E691F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ЛОТ 1 – надання послуг логопеда для проведення групових занять 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1</w:t>
      </w:r>
      <w:r w:rsidR="00C14560">
        <w:rPr>
          <w:rFonts w:ascii="Calibri" w:eastAsia="Calibri" w:hAnsi="Calibri" w:cs="Calibri"/>
          <w:b/>
          <w:sz w:val="21"/>
          <w:szCs w:val="21"/>
        </w:rPr>
        <w:t>2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.11.2024-22.12.2024р.</w:t>
      </w:r>
    </w:p>
    <w:p w:rsidR="007E691F" w:rsidRDefault="007E691F" w:rsidP="007E691F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ЛОТ 2 – надання послуг логопеда для проведення індивідуальних занять 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1</w:t>
      </w:r>
      <w:r w:rsidR="00C14560">
        <w:rPr>
          <w:rFonts w:ascii="Calibri" w:eastAsia="Calibri" w:hAnsi="Calibri" w:cs="Calibri"/>
          <w:b/>
          <w:sz w:val="21"/>
          <w:szCs w:val="21"/>
        </w:rPr>
        <w:t>2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.11.2024-22.12.2024р.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Учасник тендеру може подавати пропозицію як на всі Лоти, так і на кожен окремо.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  <w:u w:val="single"/>
        </w:rPr>
      </w:pPr>
      <w:r>
        <w:rPr>
          <w:rFonts w:ascii="Calibri" w:eastAsia="Calibri" w:hAnsi="Calibri" w:cs="Calibri"/>
          <w:b/>
          <w:color w:val="000000"/>
          <w:sz w:val="21"/>
          <w:szCs w:val="21"/>
          <w:u w:val="single"/>
        </w:rPr>
        <w:t>2.СКЛАД ТЕНДЕРНОЇ ДОКУМЕНТАЦЇЇ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Запит на цінову пропозицію(ЗЦП)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Додаток А- Специфікація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Додаток В –Форма цінової пропозиції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Додаток С - Реєстраційна форма учасника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ВАЖЛИВО: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Точні технічні характеристики та умови наведені у Технічному завданні(Специфікації) до цього документа.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  <w:u w:val="single"/>
        </w:rPr>
      </w:pPr>
      <w:r>
        <w:rPr>
          <w:rFonts w:ascii="Calibri" w:eastAsia="Calibri" w:hAnsi="Calibri" w:cs="Calibri"/>
          <w:b/>
          <w:color w:val="000000"/>
          <w:sz w:val="21"/>
          <w:szCs w:val="21"/>
          <w:u w:val="single"/>
        </w:rPr>
        <w:t>3.СКЛАД ЗЦП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В разі погодження з вимогами викладеними у Специфікації(Додаток А) та Загальними умовами договору  ЗОБФ «Благо»  (Додаток В) до цього тендеру, учасник тендеру може надати пропозицію.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Цінова пропозиція повинна надати наступну інформацію про ціну (з ПДВ):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Валюта: гривня.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Вартість послуги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  <w:u w:val="single"/>
        </w:rPr>
      </w:pPr>
      <w:r>
        <w:rPr>
          <w:rFonts w:ascii="Calibri" w:eastAsia="Calibri" w:hAnsi="Calibri" w:cs="Calibri"/>
          <w:b/>
          <w:color w:val="000000"/>
          <w:sz w:val="21"/>
          <w:szCs w:val="21"/>
          <w:u w:val="single"/>
        </w:rPr>
        <w:t>Разом з пропозицією постачальник повинен надати копії наступних документів:</w:t>
      </w:r>
    </w:p>
    <w:p w:rsidR="002459DA" w:rsidRPr="007E691F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Theme="majorHAnsi" w:eastAsia="Calibri" w:hAnsiTheme="majorHAnsi" w:cstheme="majorHAnsi"/>
          <w:color w:val="000000"/>
          <w:sz w:val="21"/>
          <w:szCs w:val="21"/>
        </w:rPr>
      </w:pPr>
      <w:r w:rsidRPr="007E691F">
        <w:rPr>
          <w:rFonts w:asciiTheme="majorHAnsi" w:eastAsia="Calibri" w:hAnsiTheme="majorHAnsi" w:cstheme="majorHAnsi"/>
          <w:color w:val="000000"/>
          <w:sz w:val="21"/>
          <w:szCs w:val="21"/>
        </w:rPr>
        <w:t>-Загальну інформацію про учасника, Додаток В, Додаток С</w:t>
      </w:r>
    </w:p>
    <w:p w:rsidR="002459DA" w:rsidRPr="007E691F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ind w:left="709"/>
        <w:rPr>
          <w:rFonts w:asciiTheme="majorHAnsi" w:eastAsia="Calibri" w:hAnsiTheme="majorHAnsi" w:cstheme="majorHAnsi"/>
          <w:color w:val="000000"/>
          <w:sz w:val="21"/>
          <w:szCs w:val="21"/>
        </w:rPr>
      </w:pPr>
      <w:r w:rsidRPr="007E691F">
        <w:rPr>
          <w:rFonts w:asciiTheme="majorHAnsi" w:eastAsia="Calibri" w:hAnsiTheme="majorHAnsi" w:cstheme="majorHAnsi"/>
          <w:color w:val="000000"/>
          <w:sz w:val="21"/>
          <w:szCs w:val="21"/>
        </w:rPr>
        <w:t>- Реєстрацію юридичної особи або ФОП згідно діючого законодавства України</w:t>
      </w:r>
    </w:p>
    <w:p w:rsidR="007E691F" w:rsidRPr="007E691F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ind w:left="709"/>
        <w:rPr>
          <w:rFonts w:asciiTheme="majorHAnsi" w:eastAsia="Calibri" w:hAnsiTheme="majorHAnsi" w:cstheme="majorHAnsi"/>
          <w:color w:val="000000"/>
          <w:sz w:val="21"/>
          <w:szCs w:val="21"/>
        </w:rPr>
      </w:pPr>
      <w:r w:rsidRPr="007E691F">
        <w:rPr>
          <w:rFonts w:asciiTheme="majorHAnsi" w:hAnsiTheme="majorHAnsi" w:cstheme="majorHAnsi"/>
          <w:color w:val="000000"/>
          <w:sz w:val="21"/>
          <w:szCs w:val="21"/>
        </w:rPr>
        <w:t>- Якщо фізична особа паспорт або ID картка, реєстраційна картка платника податків.</w:t>
      </w:r>
    </w:p>
    <w:p w:rsidR="002459DA" w:rsidRPr="007E691F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ind w:left="709"/>
        <w:rPr>
          <w:rFonts w:asciiTheme="majorHAnsi" w:eastAsia="Calibri" w:hAnsiTheme="majorHAnsi" w:cstheme="majorHAnsi"/>
          <w:color w:val="000000"/>
          <w:sz w:val="21"/>
          <w:szCs w:val="21"/>
        </w:rPr>
      </w:pPr>
      <w:r w:rsidRPr="007E691F">
        <w:rPr>
          <w:rFonts w:asciiTheme="majorHAnsi" w:eastAsia="Calibri" w:hAnsiTheme="majorHAnsi" w:cstheme="majorHAnsi"/>
          <w:color w:val="000000"/>
          <w:sz w:val="21"/>
          <w:szCs w:val="21"/>
        </w:rPr>
        <w:t>-Довідку з Єдиного державного реєстру юридичних осіб, фізичних осіб-підприємців та громадських формувань з зазначеним кодом згідно Класифікатору видів економічної діяльності (КВЕД), який дає право здійснювати відповідну діяльність.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  <w:u w:val="single"/>
        </w:rPr>
      </w:pPr>
      <w:r>
        <w:rPr>
          <w:rFonts w:ascii="Calibri" w:eastAsia="Calibri" w:hAnsi="Calibri" w:cs="Calibri"/>
          <w:b/>
          <w:color w:val="000000"/>
          <w:sz w:val="21"/>
          <w:szCs w:val="21"/>
          <w:u w:val="single"/>
        </w:rPr>
        <w:t>4.ПОДАННЯ ЗЦП: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Цінова пропозиція разом з заповненою Реєстраційною формою та копіями запитуваних документів повинна 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бути подана </w:t>
      </w:r>
      <w:r w:rsidRPr="00C14560">
        <w:rPr>
          <w:rFonts w:ascii="Calibri" w:eastAsia="Calibri" w:hAnsi="Calibri" w:cs="Calibri"/>
          <w:b/>
          <w:color w:val="000000"/>
          <w:sz w:val="21"/>
          <w:szCs w:val="21"/>
          <w:highlight w:val="yellow"/>
        </w:rPr>
        <w:t>не пізніше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</w:t>
      </w:r>
      <w:r w:rsidRPr="00586E99">
        <w:rPr>
          <w:rFonts w:ascii="Calibri" w:eastAsia="Calibri" w:hAnsi="Calibri" w:cs="Calibri"/>
          <w:b/>
          <w:sz w:val="21"/>
          <w:szCs w:val="21"/>
          <w:highlight w:val="yellow"/>
        </w:rPr>
        <w:t>1</w:t>
      </w:r>
      <w:r w:rsidR="00586E99" w:rsidRPr="00586E99">
        <w:rPr>
          <w:rFonts w:ascii="Calibri" w:eastAsia="Calibri" w:hAnsi="Calibri" w:cs="Calibri"/>
          <w:b/>
          <w:sz w:val="21"/>
          <w:szCs w:val="21"/>
          <w:highlight w:val="yellow"/>
        </w:rPr>
        <w:t>4</w:t>
      </w:r>
      <w:r w:rsidRPr="00586E99">
        <w:rPr>
          <w:rFonts w:ascii="Calibri" w:eastAsia="Calibri" w:hAnsi="Calibri" w:cs="Calibri"/>
          <w:b/>
          <w:sz w:val="21"/>
          <w:szCs w:val="21"/>
          <w:highlight w:val="yellow"/>
        </w:rPr>
        <w:t>:00</w:t>
      </w:r>
      <w:r w:rsidRPr="00586E99">
        <w:rPr>
          <w:rFonts w:ascii="Calibri" w:eastAsia="Calibri" w:hAnsi="Calibri" w:cs="Calibri"/>
          <w:b/>
          <w:color w:val="000000"/>
          <w:sz w:val="21"/>
          <w:szCs w:val="21"/>
          <w:highlight w:val="yellow"/>
        </w:rPr>
        <w:t xml:space="preserve"> год. за київським  часом  1</w:t>
      </w:r>
      <w:r w:rsidR="00586E99" w:rsidRPr="00586E99">
        <w:rPr>
          <w:rFonts w:ascii="Calibri" w:eastAsia="Calibri" w:hAnsi="Calibri" w:cs="Calibri"/>
          <w:b/>
          <w:color w:val="000000"/>
          <w:sz w:val="21"/>
          <w:szCs w:val="21"/>
          <w:highlight w:val="yellow"/>
        </w:rPr>
        <w:t>1</w:t>
      </w:r>
      <w:r w:rsidRPr="00586E99">
        <w:rPr>
          <w:rFonts w:ascii="Calibri" w:eastAsia="Calibri" w:hAnsi="Calibri" w:cs="Calibri"/>
          <w:b/>
          <w:color w:val="000000"/>
          <w:sz w:val="21"/>
          <w:szCs w:val="21"/>
          <w:highlight w:val="yellow"/>
        </w:rPr>
        <w:t>.11.2024 року шляхом:</w:t>
      </w:r>
    </w:p>
    <w:p w:rsidR="002459DA" w:rsidRDefault="007E691F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в  конвертах на поштову адресу м. Ужгород, вул. </w:t>
      </w:r>
      <w:proofErr w:type="spellStart"/>
      <w:r>
        <w:rPr>
          <w:rFonts w:ascii="Calibri" w:eastAsia="Calibri" w:hAnsi="Calibri" w:cs="Calibri"/>
          <w:color w:val="000000"/>
          <w:sz w:val="21"/>
          <w:szCs w:val="21"/>
        </w:rPr>
        <w:t>А.Палая</w:t>
      </w:r>
      <w:proofErr w:type="spellEnd"/>
      <w:r>
        <w:rPr>
          <w:rFonts w:ascii="Calibri" w:eastAsia="Calibri" w:hAnsi="Calibri" w:cs="Calibri"/>
          <w:color w:val="000000"/>
          <w:sz w:val="21"/>
          <w:szCs w:val="21"/>
        </w:rPr>
        <w:t xml:space="preserve">, 1/48А 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        2)   або  на </w:t>
      </w:r>
      <w:proofErr w:type="spellStart"/>
      <w:r>
        <w:rPr>
          <w:rFonts w:ascii="Calibri" w:eastAsia="Calibri" w:hAnsi="Calibri" w:cs="Calibri"/>
          <w:color w:val="000000"/>
          <w:sz w:val="21"/>
          <w:szCs w:val="21"/>
        </w:rPr>
        <w:t>email</w:t>
      </w:r>
      <w:proofErr w:type="spellEnd"/>
      <w:r>
        <w:rPr>
          <w:rFonts w:ascii="Calibri" w:eastAsia="Calibri" w:hAnsi="Calibri" w:cs="Calibri"/>
          <w:color w:val="000000"/>
          <w:sz w:val="21"/>
          <w:szCs w:val="21"/>
        </w:rPr>
        <w:t xml:space="preserve">: </w:t>
      </w:r>
      <w:hyperlink r:id="rId6">
        <w:r>
          <w:rPr>
            <w:b/>
            <w:color w:val="0000FF"/>
            <w:u w:val="single"/>
          </w:rPr>
          <w:t>blago.tender@gmail.com</w:t>
        </w:r>
      </w:hyperlink>
      <w:r>
        <w:rPr>
          <w:b/>
          <w:color w:val="000000"/>
          <w:u w:val="single"/>
        </w:rPr>
        <w:t xml:space="preserve"> в форматі PDF 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i/>
          <w:color w:val="000000"/>
          <w:sz w:val="21"/>
          <w:szCs w:val="21"/>
        </w:rPr>
        <w:t>Укажіть, будь ласка, у темі листа: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RFQ 2024-03/N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Назву Вашої організації;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Кількість відправлених повідомлень(наприклад,1/2,2/2).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Ваша цінова пропозиція повинна бути чинною щонайменше 60 днів. 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5.ОЦІНКА ЗЦП: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Пропозиції що відповідають технічним вимогам будуть оцінюватись по запропонованим цінам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ЗОБФ «Благо» залишає за собою право прийняти вашу пропозицію цілком або частково. ЗОБФ «Благо» може на власний розсуд збільшити або зменшити запропонований обсяг замовлення послуг, укладаючи контракт, і не розраховує на зміну запропонованих розцінок.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ВАЖЛИВО: Пропозиції, які не відповідають технічним вимогам тендера будуть відхилені.</w:t>
      </w:r>
    </w:p>
    <w:p w:rsidR="002459DA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Директорка  ЗОБФ «Благо»                          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b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b/>
          <w:color w:val="000000"/>
          <w:sz w:val="21"/>
          <w:szCs w:val="21"/>
        </w:rPr>
        <w:tab/>
        <w:t xml:space="preserve"> Елеонора </w:t>
      </w:r>
      <w:proofErr w:type="spellStart"/>
      <w:r>
        <w:rPr>
          <w:rFonts w:ascii="Calibri" w:eastAsia="Calibri" w:hAnsi="Calibri" w:cs="Calibri"/>
          <w:b/>
          <w:color w:val="000000"/>
          <w:sz w:val="21"/>
          <w:szCs w:val="21"/>
        </w:rPr>
        <w:t>Кулчар</w:t>
      </w:r>
      <w:proofErr w:type="spellEnd"/>
    </w:p>
    <w:p w:rsidR="007E691F" w:rsidRDefault="007E691F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</w:p>
    <w:p w:rsidR="007E691F" w:rsidRPr="00814D23" w:rsidRDefault="007E691F" w:rsidP="007E6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</w:rPr>
      </w:pPr>
      <w:r w:rsidRPr="00814D23">
        <w:rPr>
          <w:rFonts w:ascii="Arial" w:eastAsia="Calibri" w:hAnsi="Arial" w:cs="Arial"/>
          <w:color w:val="000000"/>
        </w:rPr>
        <w:t>Запит на цінову пропозицію отримав:</w:t>
      </w:r>
      <w:r w:rsidRPr="00814D23">
        <w:rPr>
          <w:rFonts w:ascii="Arial" w:hAnsi="Arial" w:cs="Arial"/>
          <w:b/>
          <w:bCs/>
          <w:color w:val="000000"/>
        </w:rPr>
        <w:t xml:space="preserve"> _____________________________________________</w:t>
      </w:r>
    </w:p>
    <w:p w:rsidR="007E691F" w:rsidRPr="00814D23" w:rsidRDefault="007E691F" w:rsidP="007E6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</w:rPr>
      </w:pPr>
      <w:r w:rsidRPr="00814D23">
        <w:rPr>
          <w:rFonts w:ascii="Arial" w:hAnsi="Arial" w:cs="Arial"/>
          <w:color w:val="000000"/>
        </w:rPr>
        <w:t>(дата, підпис уповноваженої особи Учасника, завірений печаткою (у разі наявності)</w:t>
      </w:r>
    </w:p>
    <w:p w:rsidR="002459DA" w:rsidRDefault="002459DA" w:rsidP="007E691F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2459DA" w:rsidSect="002459DA">
      <w:pgSz w:w="11906" w:h="16838"/>
      <w:pgMar w:top="567" w:right="849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51D83"/>
    <w:multiLevelType w:val="multilevel"/>
    <w:tmpl w:val="68FE5398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860699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9DA"/>
    <w:rsid w:val="00211CDF"/>
    <w:rsid w:val="002459DA"/>
    <w:rsid w:val="003F356E"/>
    <w:rsid w:val="00401360"/>
    <w:rsid w:val="00516B76"/>
    <w:rsid w:val="00586E99"/>
    <w:rsid w:val="007E691F"/>
    <w:rsid w:val="00C14560"/>
    <w:rsid w:val="00D3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1DB76"/>
  <w15:docId w15:val="{C7759CD4-D4F1-A14F-847F-275671CD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2459D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2459D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2459D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2459D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2459D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2459D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459DA"/>
  </w:style>
  <w:style w:type="table" w:customStyle="1" w:styleId="TableNormal">
    <w:name w:val="Table Normal"/>
    <w:rsid w:val="002459D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459D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Звичайний"/>
    <w:autoRedefine/>
    <w:hidden/>
    <w:qFormat/>
    <w:rsid w:val="002459D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/>
    </w:rPr>
  </w:style>
  <w:style w:type="character" w:customStyle="1" w:styleId="a5">
    <w:name w:val="Шрифт абзацу за замовчуванням"/>
    <w:autoRedefine/>
    <w:hidden/>
    <w:qFormat/>
    <w:rsid w:val="002459DA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Звичайна таблиця"/>
    <w:autoRedefine/>
    <w:hidden/>
    <w:qFormat/>
    <w:rsid w:val="002459D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має списку"/>
    <w:autoRedefine/>
    <w:hidden/>
    <w:qFormat/>
    <w:rsid w:val="002459DA"/>
  </w:style>
  <w:style w:type="paragraph" w:customStyle="1" w:styleId="a8">
    <w:name w:val="Абзац списку"/>
    <w:basedOn w:val="a4"/>
    <w:autoRedefine/>
    <w:hidden/>
    <w:qFormat/>
    <w:rsid w:val="002459DA"/>
    <w:pPr>
      <w:ind w:left="720"/>
      <w:contextualSpacing/>
    </w:pPr>
    <w:rPr>
      <w:sz w:val="20"/>
      <w:szCs w:val="20"/>
      <w:lang w:val="en-GB" w:eastAsia="en-US"/>
    </w:rPr>
  </w:style>
  <w:style w:type="character" w:customStyle="1" w:styleId="a9">
    <w:name w:val="Гіперпосилання"/>
    <w:autoRedefine/>
    <w:hidden/>
    <w:qFormat/>
    <w:rsid w:val="002459DA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aa">
    <w:name w:val="Текст у виносці"/>
    <w:basedOn w:val="a4"/>
    <w:autoRedefine/>
    <w:hidden/>
    <w:qFormat/>
    <w:rsid w:val="002459DA"/>
    <w:rPr>
      <w:rFonts w:ascii="Tahoma" w:hAnsi="Tahoma"/>
      <w:sz w:val="16"/>
      <w:szCs w:val="16"/>
    </w:rPr>
  </w:style>
  <w:style w:type="character" w:customStyle="1" w:styleId="ab">
    <w:name w:val="Текст у виносці Знак"/>
    <w:autoRedefine/>
    <w:hidden/>
    <w:qFormat/>
    <w:rsid w:val="002459DA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ac">
    <w:name w:val="Верхній колонтитул"/>
    <w:basedOn w:val="a4"/>
    <w:autoRedefine/>
    <w:hidden/>
    <w:qFormat/>
    <w:rsid w:val="002459DA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autoRedefine/>
    <w:hidden/>
    <w:qFormat/>
    <w:rsid w:val="002459DA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ae">
    <w:name w:val="Нижній колонтитул"/>
    <w:basedOn w:val="a4"/>
    <w:autoRedefine/>
    <w:hidden/>
    <w:qFormat/>
    <w:rsid w:val="002459DA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autoRedefine/>
    <w:hidden/>
    <w:qFormat/>
    <w:rsid w:val="002459DA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af0">
    <w:name w:val="Звичайний (веб)"/>
    <w:basedOn w:val="a4"/>
    <w:autoRedefine/>
    <w:hidden/>
    <w:qFormat/>
    <w:rsid w:val="002459DA"/>
    <w:pPr>
      <w:spacing w:before="100" w:beforeAutospacing="1" w:after="100" w:afterAutospacing="1"/>
    </w:pPr>
  </w:style>
  <w:style w:type="paragraph" w:styleId="af1">
    <w:name w:val="Subtitle"/>
    <w:basedOn w:val="10"/>
    <w:next w:val="10"/>
    <w:rsid w:val="002459D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lago.tender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835PSikBrEleNCgMv+8OvfA/Zw==">CgMxLjA4AHIhMVBwQ3VEWUtQaDlVTVdOaVlEZE1WNVJtMjNtV19sWHNM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neeka</dc:creator>
  <cp:lastModifiedBy>Александра Семен</cp:lastModifiedBy>
  <cp:revision>6</cp:revision>
  <dcterms:created xsi:type="dcterms:W3CDTF">2024-11-04T09:57:00Z</dcterms:created>
  <dcterms:modified xsi:type="dcterms:W3CDTF">2024-11-04T10:19:00Z</dcterms:modified>
</cp:coreProperties>
</file>